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67500" cy="781050"/>
                <wp:effectExtent l="9525" t="0" r="0" b="952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67500" cy="781050"/>
                          <a:chExt cx="6667500" cy="781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742962"/>
                            <a:ext cx="6667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38100">
                                <a:moveTo>
                                  <a:pt x="6667500" y="0"/>
                                </a:moveTo>
                                <a:lnTo>
                                  <a:pt x="5295900" y="0"/>
                                </a:lnTo>
                                <a:lnTo>
                                  <a:pt x="10763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076325" y="38100"/>
                                </a:lnTo>
                                <a:lnTo>
                                  <a:pt x="5295900" y="38100"/>
                                </a:lnTo>
                                <a:lnTo>
                                  <a:pt x="6667500" y="3810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824" y="0"/>
                            <a:ext cx="8286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9" y="66675"/>
                            <a:ext cx="914400" cy="6095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667500" cy="781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70"/>
                                <w:ind w:left="2843" w:right="3116" w:firstLine="887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  <w:t>PODER LEGISLATIVO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PALÁCIO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ADALGISA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PEREIRA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PINTO</w:t>
                              </w:r>
                            </w:p>
                            <w:p>
                              <w:pPr>
                                <w:spacing w:line="271" w:lineRule="exact" w:before="0"/>
                                <w:ind w:left="2497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CÂMARA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MUNICIPAL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4"/>
                                </w:rPr>
                                <w:t>THEOBROMA-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"/>
                                  <w:sz w:val="24"/>
                                </w:rPr>
                                <w:t>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5pt;height:61.5pt;mso-position-horizontal-relative:char;mso-position-vertical-relative:line" id="docshapegroup3" coordorigin="0,0" coordsize="10500,1230">
                <v:shape style="position:absolute;left:-1;top:1170;width:10500;height:60" id="docshape4" coordorigin="0,1170" coordsize="10500,60" path="m10500,1170l8340,1170,1695,1170,0,1170,0,1230,1695,1230,8340,1230,10500,1230,10500,1170xe" filled="true" fillcolor="#000000" stroked="false">
                  <v:path arrowok="t"/>
                  <v:fill type="solid"/>
                </v:shape>
                <v:shape style="position:absolute;left:195;top:0;width:1305;height:1170" type="#_x0000_t75" id="docshape5" stroked="false">
                  <v:imagedata r:id="rId6" o:title=""/>
                </v:shape>
                <v:shape style="position:absolute;left:8400;top:105;width:1440;height:960" type="#_x0000_t75" id="docshape6" stroked="false">
                  <v:imagedata r:id="rId7" o:title=""/>
                </v:shape>
                <v:shape style="position:absolute;left:0;top:0;width:10500;height:1230" type="#_x0000_t202" id="docshape7" filled="false" stroked="false">
                  <v:textbox inset="0,0,0,0">
                    <w:txbxContent>
                      <w:p>
                        <w:pPr>
                          <w:spacing w:line="235" w:lineRule="auto" w:before="170"/>
                          <w:ind w:left="2843" w:right="3116" w:firstLine="887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PODER LEGISLATIVO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PALÁCIO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ADALGISA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PEREIRA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PINTO</w:t>
                        </w:r>
                      </w:p>
                      <w:p>
                        <w:pPr>
                          <w:spacing w:line="271" w:lineRule="exact" w:before="0"/>
                          <w:ind w:left="2497" w:right="0" w:firstLine="0"/>
                          <w:jc w:val="left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CÂMARA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MUNICIPAL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4"/>
                          </w:rPr>
                          <w:t>THEOBROMA-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24"/>
                          </w:rPr>
                          <w:t>RO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23"/>
        <w:rPr>
          <w:rFonts w:ascii="Times New Roman"/>
        </w:rPr>
      </w:pPr>
    </w:p>
    <w:p>
      <w:pPr>
        <w:spacing w:before="0"/>
        <w:ind w:left="2296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45º</w:t>
      </w:r>
      <w:r>
        <w:rPr>
          <w:b/>
          <w:color w:val="333333"/>
          <w:spacing w:val="-7"/>
          <w:sz w:val="28"/>
        </w:rPr>
        <w:t> </w:t>
      </w:r>
      <w:r>
        <w:rPr>
          <w:b/>
          <w:color w:val="333333"/>
          <w:sz w:val="28"/>
        </w:rPr>
        <w:t>SESSÃO</w:t>
      </w:r>
      <w:r>
        <w:rPr>
          <w:b/>
          <w:color w:val="333333"/>
          <w:spacing w:val="-6"/>
          <w:sz w:val="28"/>
        </w:rPr>
        <w:t> </w:t>
      </w:r>
      <w:r>
        <w:rPr>
          <w:b/>
          <w:color w:val="333333"/>
          <w:spacing w:val="-2"/>
          <w:sz w:val="28"/>
        </w:rPr>
        <w:t>ORDINÁRIA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z w:val="28"/>
        </w:rPr>
        <w:t>9ª</w:t>
      </w:r>
      <w:r>
        <w:rPr>
          <w:b/>
          <w:color w:val="333333"/>
          <w:spacing w:val="-1"/>
          <w:sz w:val="28"/>
        </w:rPr>
        <w:t> </w:t>
      </w:r>
      <w:r>
        <w:rPr>
          <w:b/>
          <w:color w:val="333333"/>
          <w:spacing w:val="-2"/>
          <w:sz w:val="28"/>
        </w:rPr>
        <w:t>LEGISLATURA</w:t>
      </w:r>
    </w:p>
    <w:p>
      <w:pPr>
        <w:spacing w:before="3"/>
        <w:ind w:left="2220" w:right="0" w:firstLine="0"/>
        <w:jc w:val="left"/>
        <w:rPr>
          <w:b/>
          <w:sz w:val="28"/>
        </w:rPr>
      </w:pPr>
      <w:r>
        <w:rPr>
          <w:b/>
          <w:color w:val="333333"/>
          <w:spacing w:val="-2"/>
          <w:sz w:val="28"/>
        </w:rPr>
        <w:t>1º</w:t>
      </w:r>
      <w:r>
        <w:rPr>
          <w:b/>
          <w:color w:val="333333"/>
          <w:spacing w:val="5"/>
          <w:sz w:val="28"/>
        </w:rPr>
        <w:t> </w:t>
      </w:r>
      <w:r>
        <w:rPr>
          <w:b/>
          <w:color w:val="333333"/>
          <w:spacing w:val="-2"/>
          <w:sz w:val="28"/>
        </w:rPr>
        <w:t>BIÊNIO</w:t>
      </w:r>
      <w:r>
        <w:rPr>
          <w:b/>
          <w:color w:val="333333"/>
          <w:spacing w:val="8"/>
          <w:sz w:val="28"/>
        </w:rPr>
        <w:t> </w:t>
      </w:r>
      <w:r>
        <w:rPr>
          <w:b/>
          <w:color w:val="333333"/>
          <w:spacing w:val="-2"/>
          <w:sz w:val="28"/>
        </w:rPr>
        <w:t>LEGISLATIVO-2025-2026.</w:t>
      </w:r>
    </w:p>
    <w:p>
      <w:pPr>
        <w:pStyle w:val="BodyText"/>
        <w:spacing w:before="6"/>
        <w:rPr>
          <w:b/>
        </w:rPr>
      </w:pPr>
    </w:p>
    <w:p>
      <w:pPr>
        <w:spacing w:before="1"/>
        <w:ind w:left="68" w:right="0" w:firstLine="0"/>
        <w:jc w:val="both"/>
        <w:rPr>
          <w:b/>
          <w:sz w:val="28"/>
        </w:rPr>
      </w:pPr>
      <w:r>
        <w:rPr>
          <w:b/>
          <w:spacing w:val="16"/>
          <w:sz w:val="28"/>
          <w:u w:val="thick"/>
        </w:rPr>
        <w:t>ORDEM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10"/>
          <w:sz w:val="28"/>
          <w:u w:val="thick"/>
        </w:rPr>
        <w:t>DO</w:t>
      </w:r>
      <w:r>
        <w:rPr>
          <w:b/>
          <w:spacing w:val="39"/>
          <w:sz w:val="28"/>
          <w:u w:val="thick"/>
        </w:rPr>
        <w:t> </w:t>
      </w:r>
      <w:r>
        <w:rPr>
          <w:b/>
          <w:spacing w:val="8"/>
          <w:sz w:val="28"/>
          <w:u w:val="thick"/>
        </w:rPr>
        <w:t>DIA</w:t>
      </w:r>
    </w:p>
    <w:p>
      <w:pPr>
        <w:pStyle w:val="Title"/>
      </w:pPr>
      <w:r>
        <w:rPr>
          <w:spacing w:val="-2"/>
        </w:rPr>
        <w:t>Vereadores</w:t>
      </w:r>
      <w:r>
        <w:rPr>
          <w:spacing w:val="-9"/>
        </w:rPr>
        <w:t> </w:t>
      </w:r>
      <w:r>
        <w:rPr>
          <w:spacing w:val="-2"/>
        </w:rPr>
        <w:t>escritos</w:t>
      </w:r>
    </w:p>
    <w:p>
      <w:pPr>
        <w:spacing w:line="242" w:lineRule="auto" w:before="341"/>
        <w:ind w:left="68" w:right="54" w:firstLine="0"/>
        <w:jc w:val="both"/>
        <w:rPr>
          <w:sz w:val="28"/>
        </w:rPr>
      </w:pPr>
      <w:r>
        <w:rPr>
          <w:b/>
          <w:sz w:val="28"/>
        </w:rPr>
        <w:t>Apresentação Projeto de Lei nº 041/GP/PMT/2025, </w:t>
      </w:r>
      <w:r>
        <w:rPr>
          <w:sz w:val="28"/>
        </w:rPr>
        <w:t>o qual Dispõe sobre a Abertura </w:t>
      </w:r>
      <w:r>
        <w:rPr>
          <w:sz w:val="28"/>
        </w:rPr>
        <w:t>de Crédito Adicional Especial no orçamento vigente, e altera a Lei nº 0952, de 19 de dezembro de 2024 (LOA de 2025)</w:t>
      </w:r>
    </w:p>
    <w:p>
      <w:pPr>
        <w:pStyle w:val="BodyText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038/GP/PMT/2025, </w:t>
      </w:r>
      <w:r>
        <w:rPr>
          <w:sz w:val="28"/>
        </w:rPr>
        <w:t>o qual Dispõe sobre a celebração de parceria entre o Município de Theobroma - RO e a Associação de Pais e Amigos dos Excepcionais APAE de Jaru-RO, com repasse de recursos financeiros, e dá </w:t>
      </w:r>
      <w:r>
        <w:rPr>
          <w:sz w:val="28"/>
        </w:rPr>
        <w:t>outras </w:t>
      </w:r>
      <w:r>
        <w:rPr>
          <w:spacing w:val="-2"/>
          <w:sz w:val="28"/>
        </w:rPr>
        <w:t>providências.</w:t>
      </w:r>
    </w:p>
    <w:p>
      <w:pPr>
        <w:pStyle w:val="BodyText"/>
        <w:spacing w:before="2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039/GP/PMT/2025, </w:t>
      </w:r>
      <w:r>
        <w:rPr>
          <w:sz w:val="28"/>
        </w:rPr>
        <w:t>o qual Dispõe sobre a Abertura de Crédito Adicional Especial no orçamento vigente, e altera a Lei nº 0952, de </w:t>
      </w:r>
      <w:r>
        <w:rPr>
          <w:sz w:val="28"/>
        </w:rPr>
        <w:t>19 de dezembro de 2024 (LOA de 2025)</w:t>
      </w:r>
    </w:p>
    <w:p>
      <w:pPr>
        <w:pStyle w:val="BodyText"/>
      </w:pPr>
    </w:p>
    <w:p>
      <w:pPr>
        <w:pStyle w:val="BodyText"/>
        <w:spacing w:line="242" w:lineRule="auto" w:before="0"/>
        <w:ind w:left="68" w:right="54"/>
        <w:jc w:val="both"/>
      </w:pPr>
      <w:r>
        <w:rPr>
          <w:b/>
        </w:rPr>
        <w:t>Primeira discussão e votação Projeto de Lei nº 040/GP/PMT/2025, </w:t>
      </w:r>
      <w:r>
        <w:rPr/>
        <w:t>o qual Dispõe sobre a repactuação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Plano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Amortização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equacionamento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Déficit</w:t>
      </w:r>
      <w:r>
        <w:rPr>
          <w:spacing w:val="-3"/>
        </w:rPr>
        <w:t> </w:t>
      </w:r>
      <w:r>
        <w:rPr/>
        <w:t>Atuarial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Regime Próprio de Previdência Social do Município de Theobroma/RO, com base na </w:t>
      </w:r>
      <w:r>
        <w:rPr/>
        <w:t>Avaliação Atuarial de 2025; redefine a alíquota da Taxa de Administração para custeio das despesas correntes e de capital, incluindo recursos vinculados ao Pró-Gestão RPPS, em conformidade com a Emenda Constitucional nº 103/2019 e a Portaria MTP nº 1.467/2022, e dá outras </w:t>
      </w:r>
      <w:r>
        <w:rPr>
          <w:spacing w:val="-2"/>
        </w:rPr>
        <w:t>providências.</w:t>
      </w:r>
    </w:p>
    <w:p>
      <w:pPr>
        <w:pStyle w:val="BodyText"/>
        <w:spacing w:before="1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032/GP/PMT/2025, </w:t>
      </w:r>
      <w:r>
        <w:rPr>
          <w:sz w:val="28"/>
        </w:rPr>
        <w:t>o qual Dispõe sobre o Plano Plurianual PPA para o Quadriênio 2026 a 2029, e dá outras providências.</w:t>
      </w:r>
    </w:p>
    <w:p>
      <w:pPr>
        <w:pStyle w:val="BodyText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033/GP/PMT/2025, </w:t>
      </w:r>
      <w:r>
        <w:rPr>
          <w:sz w:val="28"/>
        </w:rPr>
        <w:t>o qual Dispõe sobre </w:t>
      </w:r>
      <w:r>
        <w:rPr>
          <w:sz w:val="28"/>
        </w:rPr>
        <w:t>as diretrizes para a elaboração e execução da Lei Orçamentária Anual de 2026, e dá outras </w:t>
      </w:r>
      <w:r>
        <w:rPr>
          <w:spacing w:val="-2"/>
          <w:sz w:val="28"/>
        </w:rPr>
        <w:t>providências.</w:t>
      </w:r>
    </w:p>
    <w:p>
      <w:pPr>
        <w:pStyle w:val="BodyText"/>
      </w:pPr>
    </w:p>
    <w:p>
      <w:pPr>
        <w:spacing w:line="242" w:lineRule="auto" w:before="0"/>
        <w:ind w:left="68" w:right="54" w:firstLine="0"/>
        <w:jc w:val="both"/>
        <w:rPr>
          <w:sz w:val="28"/>
        </w:rPr>
      </w:pPr>
      <w:r>
        <w:rPr>
          <w:b/>
          <w:sz w:val="28"/>
        </w:rPr>
        <w:t>Primeira discussão e votação Projeto de Lei nº 034/GP/PMT/2025, </w:t>
      </w:r>
      <w:r>
        <w:rPr>
          <w:sz w:val="28"/>
        </w:rPr>
        <w:t>o qual Estima a </w:t>
      </w:r>
      <w:r>
        <w:rPr>
          <w:sz w:val="28"/>
        </w:rPr>
        <w:t>Receita e Fixa a Despesa do Orçamento Fiscal do município de Theobroma-RO Lei Orçamentária Anual - LOA, para o exercício de 2026, e dá outras providências.</w:t>
      </w:r>
    </w:p>
    <w:p>
      <w:pPr>
        <w:pStyle w:val="BodyText"/>
        <w:spacing w:before="13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254089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00703pt;width:525pt;height:1.5pt;mso-position-horizontal-relative:page;mso-position-vertical-relative:paragraph;z-index:-15728128;mso-wrap-distance-left:0;mso-wrap-distance-right:0" id="docshapegroup8" coordorigin="635,400" coordsize="10500,30">
                <v:rect style="position:absolute;left:635;top:400;width:10500;height:15" id="docshape9" filled="true" fillcolor="#999999" stroked="false">
                  <v:fill type="solid"/>
                </v:rect>
                <v:shape style="position:absolute;left:634;top:400;width:10500;height:30" id="docshape10" coordorigin="635,400" coordsize="10500,30" path="m11135,400l11120,415,635,415,635,430,11120,430,11135,430,11135,415,11135,400xe" filled="true" fillcolor="#ededed" stroked="false">
                  <v:path arrowok="t"/>
                  <v:fill type="solid"/>
                </v:shape>
                <v:shape style="position:absolute;left:635;top:400;width:15;height:30" id="docshape11" coordorigin="635,400" coordsize="15,30" path="m635,430l635,400,650,400,650,415,635,430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67" w:top="560" w:bottom="360" w:left="566" w:right="708"/>
          <w:pgNumType w:start="1"/>
        </w:sectPr>
      </w:pPr>
    </w:p>
    <w:p>
      <w:pPr>
        <w:spacing w:line="218" w:lineRule="auto" w:before="57"/>
        <w:ind w:left="3083" w:right="2457" w:hanging="603"/>
        <w:jc w:val="left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ragraph">
              <wp:posOffset>1483741</wp:posOffset>
            </wp:positionV>
            <wp:extent cx="390524" cy="39052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Av.13</w:t>
      </w:r>
      <w:r>
        <w:rPr>
          <w:spacing w:val="-11"/>
          <w:sz w:val="19"/>
        </w:rPr>
        <w:t> </w:t>
      </w:r>
      <w:r>
        <w:rPr>
          <w:sz w:val="19"/>
        </w:rPr>
        <w:t>de</w:t>
      </w:r>
      <w:r>
        <w:rPr>
          <w:spacing w:val="-11"/>
          <w:sz w:val="19"/>
        </w:rPr>
        <w:t> </w:t>
      </w:r>
      <w:r>
        <w:rPr>
          <w:sz w:val="19"/>
        </w:rPr>
        <w:t>fevereiro,</w:t>
      </w:r>
      <w:r>
        <w:rPr>
          <w:spacing w:val="-11"/>
          <w:sz w:val="19"/>
        </w:rPr>
        <w:t> </w:t>
      </w:r>
      <w:r>
        <w:rPr>
          <w:sz w:val="19"/>
        </w:rPr>
        <w:t>1358</w:t>
      </w:r>
      <w:r>
        <w:rPr>
          <w:spacing w:val="-10"/>
          <w:sz w:val="19"/>
        </w:rPr>
        <w:t> </w:t>
      </w:r>
      <w:r>
        <w:rPr>
          <w:sz w:val="19"/>
        </w:rPr>
        <w:t>Centro,</w:t>
      </w:r>
      <w:r>
        <w:rPr>
          <w:spacing w:val="-11"/>
          <w:sz w:val="19"/>
        </w:rPr>
        <w:t> </w:t>
      </w:r>
      <w:r>
        <w:rPr>
          <w:sz w:val="19"/>
        </w:rPr>
        <w:t>e-mail:</w:t>
      </w:r>
      <w:r>
        <w:rPr>
          <w:spacing w:val="-11"/>
          <w:sz w:val="19"/>
        </w:rPr>
        <w:t> </w:t>
      </w:r>
      <w:hyperlink r:id="rId9">
        <w:r>
          <w:rPr>
            <w:color w:val="0000ED"/>
            <w:sz w:val="19"/>
            <w:u w:val="single" w:color="0000ED"/>
          </w:rPr>
          <w:t>camaradetheobroma@gmail.com</w:t>
        </w:r>
      </w:hyperlink>
      <w:r>
        <w:rPr>
          <w:color w:val="0000ED"/>
          <w:sz w:val="19"/>
        </w:rPr>
        <w:t> </w:t>
      </w:r>
      <w:r>
        <w:rPr>
          <w:sz w:val="19"/>
        </w:rPr>
        <w:t>CNPJ: 63.789.614/0001-14, Telefone: (69)3523-1095/1129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122225</wp:posOffset>
                </wp:positionV>
                <wp:extent cx="6667500" cy="19050"/>
                <wp:effectExtent l="0" t="0" r="0" b="0"/>
                <wp:wrapTopAndBottom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24038pt;width:525pt;height:1.5pt;mso-position-horizontal-relative:page;mso-position-vertical-relative:paragraph;z-index:-15727616;mso-wrap-distance-left:0;mso-wrap-distance-right:0" id="docshapegroup12" coordorigin="635,192" coordsize="10500,30">
                <v:rect style="position:absolute;left:635;top:192;width:10500;height:15" id="docshape13" filled="true" fillcolor="#999999" stroked="false">
                  <v:fill type="solid"/>
                </v:rect>
                <v:shape style="position:absolute;left:634;top:192;width:10500;height:30" id="docshape14" coordorigin="635,192" coordsize="10500,30" path="m11135,192l11120,207,635,207,635,222,11120,222,11135,222,11135,207,11135,192xe" filled="true" fillcolor="#ededed" stroked="false">
                  <v:path arrowok="t"/>
                  <v:fill type="solid"/>
                </v:shape>
                <v:shape style="position:absolute;left:635;top:192;width:15;height:30" id="docshape15" coordorigin="635,192" coordsize="15,30" path="m635,222l635,192,650,192,650,207,635,222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188259</wp:posOffset>
                </wp:positionV>
                <wp:extent cx="6667500" cy="90551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667500" cy="905510"/>
                          <a:chExt cx="6667500" cy="90551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886465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-12" y="886465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886465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4578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667500" cy="905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RAYANE NATALIA HELL RAASCH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SECRETÁRIO(A) DO LEGISLATIVO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em 22/12/2025 às 11:39, horário de Theobroma/RO, com fulcro no art. 3 do </w:t>
                              </w:r>
                              <w:hyperlink r:id="rId11"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 18/12/2024.</w:t>
                                </w:r>
                              </w:hyperlink>
                            </w:p>
                            <w:p>
                              <w:pPr>
                                <w:spacing w:line="235" w:lineRule="auto" w:before="26"/>
                                <w:ind w:left="1649" w:right="14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ADELSON VALTER CORREIA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 </w:t>
                              </w:r>
                              <w:hyperlink r:id="rId11"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PRESIDENTE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22/12/2025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às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11:54,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horário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 MT" w:hAnsi="Arial MT"/>
                                    <w:spacing w:val="-8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Theobroma/RO,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com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fulcro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MT" w:hAnsi="Arial MT"/>
                                    <w:spacing w:val="-4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nº 3.857 de 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23598pt;width:525pt;height:71.3pt;mso-position-horizontal-relative:page;mso-position-vertical-relative:paragraph;z-index:-15727104;mso-wrap-distance-left:0;mso-wrap-distance-right:0" id="docshapegroup16" coordorigin="635,296" coordsize="10500,1426">
                <v:rect style="position:absolute;left:635;top:1692;width:10500;height:15" id="docshape17" filled="true" fillcolor="#999999" stroked="false">
                  <v:fill type="solid"/>
                </v:rect>
                <v:shape style="position:absolute;left:634;top:1692;width:10500;height:30" id="docshape18" coordorigin="635,1692" coordsize="10500,30" path="m11135,1692l11120,1707,635,1707,635,1722,11120,1722,11135,1722,11135,1707,11135,1692xe" filled="true" fillcolor="#ededed" stroked="false">
                  <v:path arrowok="t"/>
                  <v:fill type="solid"/>
                </v:shape>
                <v:shape style="position:absolute;left:635;top:1692;width:15;height:30" id="docshape19" coordorigin="635,1692" coordsize="15,30" path="m635,1722l635,1692,650,1692,650,1707,635,1722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20" stroked="false">
                  <v:imagedata r:id="rId10" o:title=""/>
                </v:shape>
                <v:shape style="position:absolute;left:650;top:1017;width:1605;height:660" type="#_x0000_t75" id="docshape21" stroked="false">
                  <v:imagedata r:id="rId10" o:title=""/>
                </v:shape>
                <v:shape style="position:absolute;left:635;top:296;width:10500;height:1426" type="#_x0000_t202" id="docshape22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RAYANE NATALIA HELL RAASCH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SECRETÁRIO(A) DO LEGISLATIVO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em 22/12/2025 às 11:39, horário de Theobroma/RO, com fulcro no art. 3 do </w:t>
                        </w:r>
                        <w:hyperlink r:id="rId11"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 18/12/2024.</w:t>
                          </w:r>
                        </w:hyperlink>
                      </w:p>
                      <w:p>
                        <w:pPr>
                          <w:spacing w:line="235" w:lineRule="auto" w:before="26"/>
                          <w:ind w:left="1649" w:right="14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ADELSON VALTER CORREIA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 </w:t>
                        </w:r>
                        <w:hyperlink r:id="rId11"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PRESIDENTE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22/12/2025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às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11:54,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horário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Theobroma/RO,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com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fulcro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nº 3.857 de 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sz w:val="4"/>
        </w:rPr>
      </w:pPr>
    </w:p>
    <w:p>
      <w:pPr>
        <w:spacing w:line="235" w:lineRule="auto" w:before="221"/>
        <w:ind w:left="848" w:right="69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2">
        <w:r>
          <w:rPr>
            <w:rFonts w:ascii="Arial MT" w:hAnsi="Arial MT"/>
            <w:color w:val="0000ED"/>
            <w:sz w:val="20"/>
            <w:u w:val="single" w:color="0000ED"/>
          </w:rPr>
          <w:t>eproc.theobroma.ro.gov.br/theobroma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79976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2C63F0D6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6592;mso-wrap-distance-left:0;mso-wrap-distance-right:0" id="docshapegroup23" coordorigin="635,153" coordsize="10500,30">
                <v:rect style="position:absolute;left:635;top:153;width:10500;height:15" id="docshape24" filled="true" fillcolor="#999999" stroked="false">
                  <v:fill type="solid"/>
                </v:rect>
                <v:shape style="position:absolute;left:634;top:153;width:10500;height:30" id="docshape25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6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3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45/2025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79976 </w:t>
      </w:r>
      <w:r>
        <w:rPr>
          <w:rFonts w:ascii="Arial MT" w:hAnsi="Arial MT"/>
          <w:spacing w:val="-5"/>
          <w:sz w:val="18"/>
        </w:rPr>
        <w:t>v1</w:t>
      </w:r>
    </w:p>
    <w:sectPr>
      <w:pgSz w:w="11900" w:h="16840"/>
      <w:pgMar w:header="0" w:footer="167" w:top="500" w:bottom="36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755390" cy="1111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5539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Ordem do Dia 45 de 22/12/2025, assinado na forma do Decreto nº 3.857/2024 (ID: 79976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2C63F0D6).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pt;margin-top:822.56842pt;width:295.7pt;height:8.75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Ordem do Dia 45 de 22/12/2025, assinado na forma do Decreto nº 3.857/2024 (ID: 79976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2C63F0D6).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/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8496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PAGE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/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instrText> NUMPAGES </w:instrTex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2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Calibri" w:hAnsi="Calibri" w:eastAsia="Calibri" w:cs="Calibri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"/>
      <w:ind w:left="68"/>
      <w:jc w:val="both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mailto:camaradetheobroma@gmail.com" TargetMode="External"/><Relationship Id="rId10" Type="http://schemas.openxmlformats.org/officeDocument/2006/relationships/image" Target="media/image4.png"/><Relationship Id="rId11" Type="http://schemas.openxmlformats.org/officeDocument/2006/relationships/hyperlink" Target="https://transparencia.theobroma.ro.gov.br/" TargetMode="External"/><Relationship Id="rId12" Type="http://schemas.openxmlformats.org/officeDocument/2006/relationships/hyperlink" Target="https://eproc.theobroma.ro.gov.br/theobroma/transparencia/aplicacoes/protocolo/consulta_documento.php?CdDocto=79976&amp;CRC32=2C63F0D6" TargetMode="External"/><Relationship Id="rId13" Type="http://schemas.openxmlformats.org/officeDocument/2006/relationships/hyperlink" Target="https://eproc.theobroma.ro.gov.br/theobroma/transparencia/servicos/index.php?link=aplicacoes/protocolo/viewproc&amp;PkProcesso=331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2026-01-29T12:59:47Z</dcterms:created>
  <dcterms:modified xsi:type="dcterms:W3CDTF">2026-01-29T12:59:47Z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2026-01-29T00:00:00Z</vt:filetime>
  </property>
  <property fmtid="{D5CDD505-2E9C-101B-9397-08002B2CF9AE}" pid="5" name="Producer">
    <vt:lpwstr>itext-paulo-155 (itextpdf.sf.net-lowagie.com)</vt:lpwstr>
  </property>
</Properties>
</file>