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9"/>
        <w:rPr>
          <w:rFonts w:ascii="Times New Roman"/>
        </w:rPr>
      </w:pPr>
    </w:p>
    <w:p>
      <w:pPr>
        <w:pStyle w:val="Heading1"/>
        <w:ind w:left="3311"/>
      </w:pPr>
      <w:r>
        <w:rPr/>
        <w:t>INDICAÇÃO </w:t>
      </w:r>
      <w:r>
        <w:rPr>
          <w:spacing w:val="-2"/>
        </w:rPr>
        <w:t>01/GV/JJM/2026</w:t>
      </w:r>
    </w:p>
    <w:p>
      <w:pPr>
        <w:pStyle w:val="BodyText"/>
        <w:spacing w:before="258"/>
        <w:rPr>
          <w:rFonts w:ascii="Arial"/>
          <w:b/>
        </w:rPr>
      </w:pPr>
    </w:p>
    <w:p>
      <w:pPr>
        <w:pStyle w:val="BodyText"/>
        <w:ind w:left="777"/>
      </w:pPr>
      <w:r>
        <w:rPr/>
        <w:t>Senhor </w:t>
      </w:r>
      <w:r>
        <w:rPr>
          <w:spacing w:val="-2"/>
        </w:rPr>
        <w:t>Presidente,</w:t>
      </w:r>
    </w:p>
    <w:p>
      <w:pPr>
        <w:spacing w:line="235" w:lineRule="auto" w:before="269"/>
        <w:ind w:left="68" w:right="54" w:firstLine="708"/>
        <w:jc w:val="both"/>
        <w:rPr>
          <w:sz w:val="24"/>
        </w:rPr>
      </w:pPr>
      <w:r>
        <w:rPr>
          <w:sz w:val="24"/>
        </w:rPr>
        <w:t>O Vereador que esta subscreve, no uso de suas atribuições legais e regimentais, </w:t>
      </w:r>
      <w:r>
        <w:rPr>
          <w:sz w:val="24"/>
        </w:rPr>
        <w:t>vem, respeitosamente, </w:t>
      </w:r>
      <w:r>
        <w:rPr>
          <w:rFonts w:ascii="Arial" w:hAnsi="Arial"/>
          <w:b/>
          <w:sz w:val="24"/>
        </w:rPr>
        <w:t>indicar ao Poder Executivo Municipal que, por intermédio da Secretaria Municipal de Saúde, seja providenciada a instalação de um purificador de água no bebedouro do Hospital Municipal</w:t>
      </w:r>
      <w:r>
        <w:rPr>
          <w:sz w:val="24"/>
        </w:rPr>
        <w:t>, com a finalidade de assegurar melhores condições de qualidade e segurança no consumo de água por servidores, pacientes e visitantes.</w:t>
      </w:r>
    </w:p>
    <w:p>
      <w:pPr>
        <w:pStyle w:val="BodyText"/>
        <w:spacing w:before="263"/>
        <w:ind w:left="777"/>
      </w:pPr>
      <w:r>
        <w:rPr>
          <w:spacing w:val="-2"/>
        </w:rPr>
        <w:t>Justificativa:</w:t>
      </w:r>
    </w:p>
    <w:p>
      <w:pPr>
        <w:pStyle w:val="BodyText"/>
        <w:spacing w:line="235" w:lineRule="auto" w:before="268"/>
        <w:ind w:left="68" w:right="54" w:firstLine="708"/>
        <w:jc w:val="both"/>
      </w:pPr>
      <w:r>
        <w:rPr/>
        <w:t>A</w:t>
      </w:r>
      <w:r>
        <w:rPr>
          <w:spacing w:val="-16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indicação</w:t>
      </w:r>
      <w:r>
        <w:rPr>
          <w:spacing w:val="-3"/>
        </w:rPr>
        <w:t> </w:t>
      </w:r>
      <w:r>
        <w:rPr/>
        <w:t>tem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objetivo</w:t>
      </w:r>
      <w:r>
        <w:rPr>
          <w:spacing w:val="-3"/>
        </w:rPr>
        <w:t> </w:t>
      </w:r>
      <w:r>
        <w:rPr/>
        <w:t>garantir</w:t>
      </w:r>
      <w:r>
        <w:rPr>
          <w:spacing w:val="-3"/>
        </w:rPr>
        <w:t> </w:t>
      </w:r>
      <w:r>
        <w:rPr/>
        <w:t>melhores</w:t>
      </w:r>
      <w:r>
        <w:rPr>
          <w:spacing w:val="-3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qualidade,</w:t>
      </w:r>
      <w:r>
        <w:rPr>
          <w:spacing w:val="-3"/>
        </w:rPr>
        <w:t> </w:t>
      </w:r>
      <w:r>
        <w:rPr/>
        <w:t>segurança e potabilidade da água disponibilizada no Hospital Municipal, local que recebe diariamente pacientes, acompanhantes e servidores, muitos deles em situação de vulnerabilidade à saúde.</w:t>
      </w:r>
    </w:p>
    <w:p>
      <w:pPr>
        <w:pStyle w:val="BodyText"/>
        <w:spacing w:line="235" w:lineRule="auto" w:before="269"/>
        <w:ind w:left="68" w:right="54" w:firstLine="708"/>
        <w:jc w:val="both"/>
      </w:pPr>
      <w:r>
        <w:rPr/>
        <w:t>A instalação de purificador de água no bebedouro contribui para a redução de riscos </w:t>
      </w:r>
      <w:r>
        <w:rPr/>
        <w:t>à saúde pública, prevenindo possíveis contaminações e assegurando o fornecimento de água adequada ao consumo humano, em conformidade com as normas sanitárias vigentes.</w:t>
      </w:r>
    </w:p>
    <w:p>
      <w:pPr>
        <w:pStyle w:val="BodyText"/>
        <w:spacing w:line="235" w:lineRule="auto" w:before="269"/>
        <w:ind w:left="68" w:right="54" w:firstLine="708"/>
        <w:jc w:val="both"/>
      </w:pPr>
      <w:r>
        <w:rPr/>
        <w:t>Ademais, a medida demonstra zelo da Administração Pública com o bem-estar coletivo, especialmente em ambiente hospitalar, onde a qualidade da água é fator essencial para </w:t>
      </w:r>
      <w:r>
        <w:rPr/>
        <w:t>a recuperação dos pacientes e para a adequada prestação dos serviços de saúde.</w:t>
      </w:r>
    </w:p>
    <w:p>
      <w:pPr>
        <w:pStyle w:val="BodyText"/>
        <w:spacing w:line="244" w:lineRule="auto" w:before="264"/>
        <w:ind w:left="68" w:right="54" w:firstLine="708"/>
        <w:jc w:val="both"/>
        <w:rPr>
          <w:rFonts w:ascii="Calibri" w:hAnsi="Calibri"/>
        </w:rPr>
      </w:pPr>
      <w:r>
        <w:rPr/>
        <w:t>Diante do exposto, justifica-se a presente indicação, por se tratar de providência simples,</w:t>
      </w:r>
      <w:r>
        <w:rPr>
          <w:spacing w:val="40"/>
        </w:rPr>
        <w:t> </w:t>
      </w:r>
      <w:r>
        <w:rPr/>
        <w:t>de baixo custo e de elevado benefício social</w:t>
      </w:r>
      <w:r>
        <w:rPr>
          <w:rFonts w:ascii="Calibri" w:hAnsi="Calibri"/>
        </w:rPr>
        <w:t>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39"/>
        <w:rPr>
          <w:rFonts w:ascii="Calibri"/>
        </w:rPr>
      </w:pPr>
    </w:p>
    <w:p>
      <w:pPr>
        <w:pStyle w:val="BodyText"/>
        <w:spacing w:line="289" w:lineRule="exact"/>
        <w:ind w:left="721"/>
        <w:jc w:val="center"/>
        <w:rPr>
          <w:rFonts w:ascii="Calibri" w:hAnsi="Calibri"/>
        </w:rPr>
      </w:pPr>
      <w:r>
        <w:rPr>
          <w:rFonts w:ascii="Calibri" w:hAnsi="Calibri"/>
        </w:rPr>
        <w:t>JOSÉ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JULIO </w:t>
      </w:r>
      <w:r>
        <w:rPr>
          <w:rFonts w:ascii="Calibri" w:hAnsi="Calibri"/>
          <w:spacing w:val="-4"/>
        </w:rPr>
        <w:t>MOTA</w:t>
      </w:r>
    </w:p>
    <w:p>
      <w:pPr>
        <w:pStyle w:val="Heading1"/>
        <w:spacing w:line="289" w:lineRule="exact"/>
        <w:jc w:val="center"/>
        <w:rPr>
          <w:rFonts w:ascii="Calibri"/>
        </w:rPr>
      </w:pPr>
      <w:r>
        <w:rPr>
          <w:rFonts w:ascii="Calibri"/>
          <w:spacing w:val="-2"/>
        </w:rPr>
        <w:t>vereador</w:t>
      </w:r>
    </w:p>
    <w:p>
      <w:pPr>
        <w:pStyle w:val="BodyText"/>
        <w:spacing w:before="132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254665</wp:posOffset>
                </wp:positionV>
                <wp:extent cx="6667500" cy="1905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052383pt;width:525pt;height:1.5pt;mso-position-horizontal-relative:page;mso-position-vertical-relative:paragraph;z-index:-15728640;mso-wrap-distance-left:0;mso-wrap-distance-right:0" id="docshapegroup4" coordorigin="635,401" coordsize="10500,30">
                <v:rect style="position:absolute;left:635;top:401;width:10500;height:15" id="docshape5" filled="true" fillcolor="#999999" stroked="false">
                  <v:fill type="solid"/>
                </v:rect>
                <v:shape style="position:absolute;left:634;top:401;width:10500;height:30" id="docshape6" coordorigin="635,401" coordsize="10500,30" path="m11135,401l11120,416,635,416,635,431,11120,431,11135,431,11135,416,11135,401xe" filled="true" fillcolor="#ededed" stroked="false">
                  <v:path arrowok="t"/>
                  <v:fill type="solid"/>
                </v:shape>
                <v:shape style="position:absolute;left:635;top:401;width:15;height:30" id="docshape7" coordorigin="635,401" coordsize="15,30" path="m635,431l635,401,650,401,650,416,635,43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3083" w:right="2457" w:hanging="603"/>
        <w:jc w:val="left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7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8128;mso-wrap-distance-left:0;mso-wrap-distance-right:0" id="docshapegroup8" coordorigin="635,193" coordsize="10500,30">
                <v:rect style="position:absolute;left:635;top:192;width:10500;height:15" id="docshape9" filled="true" fillcolor="#999999" stroked="false">
                  <v:fill type="solid"/>
                </v:rect>
                <v:shape style="position:absolute;left:634;top:192;width:10500;height:30" id="docshape10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1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189154</wp:posOffset>
                </wp:positionV>
                <wp:extent cx="6667500" cy="44767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7500" cy="447675"/>
                          <a:chExt cx="6667500" cy="4476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28624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428624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28624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0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6675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01"/>
                                <w:ind w:left="1649" w:right="1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assinado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eletronicamente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JOSE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JULIO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MOTA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02/02/2026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 10:58, horário de Theobroma/RO, com fulcro no art. 3 do </w:t>
                              </w:r>
                              <w:hyperlink r:id="rId9"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94073pt;width:525pt;height:35.25pt;mso-position-horizontal-relative:page;mso-position-vertical-relative:paragraph;z-index:-15727616;mso-wrap-distance-left:0;mso-wrap-distance-right:0" id="docshapegroup12" coordorigin="635,298" coordsize="10500,705">
                <v:rect style="position:absolute;left:635;top:972;width:10500;height:15" id="docshape13" filled="true" fillcolor="#999999" stroked="false">
                  <v:fill type="solid"/>
                </v:rect>
                <v:shape style="position:absolute;left:634;top:972;width:10500;height:30" id="docshape14" coordorigin="635,973" coordsize="10500,30" path="m11135,973l11120,988,635,988,635,1003,11120,1003,11135,1003,11135,988,11135,973xe" filled="true" fillcolor="#ededed" stroked="false">
                  <v:path arrowok="t"/>
                  <v:fill type="solid"/>
                </v:shape>
                <v:shape style="position:absolute;left:635;top:972;width:15;height:30" id="docshape15" coordorigin="635,973" coordsize="15,30" path="m635,1003l635,973,650,973,650,988,635,1003xe" filled="true" fillcolor="#999999" stroked="false">
                  <v:path arrowok="t"/>
                  <v:fill type="solid"/>
                </v:shape>
                <v:shape style="position:absolute;left:650;top:297;width:1605;height:660" type="#_x0000_t75" id="docshape16" stroked="false">
                  <v:imagedata r:id="rId8" o:title=""/>
                </v:shape>
                <v:shape style="position:absolute;left:635;top:297;width:10500;height:705" type="#_x0000_t202" id="docshape17" filled="false" stroked="false">
                  <v:textbox inset="0,0,0,0">
                    <w:txbxContent>
                      <w:p>
                        <w:pPr>
                          <w:spacing w:line="235" w:lineRule="auto" w:before="101"/>
                          <w:ind w:left="1649" w:right="1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assinado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eletronicamente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JOSE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JULIO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MOTA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02/02/2026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 10:58, horário de Theobroma/RO, com fulcro no art. 3 do </w:t>
                        </w:r>
                        <w:hyperlink r:id="rId9"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autenticidade</w:t>
      </w:r>
      <w:r>
        <w:rPr>
          <w:spacing w:val="80"/>
          <w:sz w:val="20"/>
        </w:rPr>
        <w:t> </w:t>
      </w:r>
      <w:r>
        <w:rPr>
          <w:sz w:val="20"/>
        </w:rPr>
        <w:t>deste</w:t>
      </w:r>
      <w:r>
        <w:rPr>
          <w:spacing w:val="80"/>
          <w:sz w:val="20"/>
        </w:rPr>
        <w:t> </w:t>
      </w:r>
      <w:r>
        <w:rPr>
          <w:sz w:val="20"/>
        </w:rPr>
        <w:t>documento</w:t>
      </w:r>
      <w:r>
        <w:rPr>
          <w:spacing w:val="80"/>
          <w:sz w:val="20"/>
        </w:rPr>
        <w:t> </w:t>
      </w:r>
      <w:r>
        <w:rPr>
          <w:sz w:val="20"/>
        </w:rPr>
        <w:t>pode</w:t>
      </w:r>
      <w:r>
        <w:rPr>
          <w:spacing w:val="80"/>
          <w:sz w:val="20"/>
        </w:rPr>
        <w:t> </w:t>
      </w:r>
      <w:r>
        <w:rPr>
          <w:sz w:val="20"/>
        </w:rPr>
        <w:t>ser</w:t>
      </w:r>
      <w:r>
        <w:rPr>
          <w:spacing w:val="80"/>
          <w:sz w:val="20"/>
        </w:rPr>
        <w:t> </w:t>
      </w:r>
      <w:r>
        <w:rPr>
          <w:sz w:val="20"/>
        </w:rPr>
        <w:t>conferida</w:t>
      </w:r>
      <w:r>
        <w:rPr>
          <w:spacing w:val="80"/>
          <w:sz w:val="20"/>
        </w:rPr>
        <w:t> </w:t>
      </w:r>
      <w:r>
        <w:rPr>
          <w:sz w:val="20"/>
        </w:rPr>
        <w:t>no</w:t>
      </w:r>
      <w:r>
        <w:rPr>
          <w:spacing w:val="80"/>
          <w:sz w:val="20"/>
        </w:rPr>
        <w:t> </w:t>
      </w:r>
      <w:r>
        <w:rPr>
          <w:sz w:val="20"/>
        </w:rPr>
        <w:t>site</w:t>
      </w:r>
      <w:r>
        <w:rPr>
          <w:spacing w:val="80"/>
          <w:sz w:val="20"/>
        </w:rPr>
        <w:t> </w:t>
      </w:r>
      <w:hyperlink r:id="rId10">
        <w:r>
          <w:rPr>
            <w:color w:val="0000ED"/>
            <w:sz w:val="20"/>
            <w:u w:val="single" w:color="0000ED"/>
          </w:rPr>
          <w:t>eproc.theobroma.ro.gov.br/theobroma</w:t>
        </w:r>
      </w:hyperlink>
      <w:r>
        <w:rPr>
          <w:sz w:val="20"/>
        </w:rPr>
        <w:t>, informando o ID </w:t>
      </w:r>
      <w:r>
        <w:rPr>
          <w:rFonts w:ascii="Arial" w:hAnsi="Arial"/>
          <w:b/>
          <w:sz w:val="20"/>
        </w:rPr>
        <w:t>92278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0E836346</w:t>
      </w:r>
      <w:r>
        <w:rPr>
          <w:sz w:val="20"/>
        </w:rPr>
        <w:t>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8" coordorigin="635,153" coordsize="10500,30">
                <v:rect style="position:absolute;left:635;top:153;width:10500;height:15" id="docshape19" filled="true" fillcolor="#999999" stroked="false">
                  <v:fill type="solid"/>
                </v:rect>
                <v:shape style="position:absolute;left:634;top:153;width:10500;height:30" id="docshape20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1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68"/>
        <w:ind w:left="433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Documentos</w:t>
      </w:r>
      <w:r>
        <w:rPr>
          <w:rFonts w:ascii="Calibri"/>
          <w:b/>
          <w:spacing w:val="-6"/>
          <w:sz w:val="18"/>
        </w:rPr>
        <w:t> </w:t>
      </w:r>
      <w:r>
        <w:rPr>
          <w:rFonts w:ascii="Calibri"/>
          <w:b/>
          <w:spacing w:val="-2"/>
          <w:sz w:val="18"/>
        </w:rPr>
        <w:t>Relacionados</w:t>
      </w:r>
    </w:p>
    <w:p>
      <w:pPr>
        <w:tabs>
          <w:tab w:pos="1133" w:val="left" w:leader="none"/>
          <w:tab w:pos="8031" w:val="left" w:leader="none"/>
          <w:tab w:pos="9700" w:val="left" w:leader="none"/>
        </w:tabs>
        <w:spacing w:before="21"/>
        <w:ind w:left="433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ragraph">
              <wp:posOffset>-639905</wp:posOffset>
            </wp:positionV>
            <wp:extent cx="390524" cy="390524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pacing w:val="-4"/>
          <w:sz w:val="18"/>
        </w:rPr>
        <w:t>Seq.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Documento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4"/>
          <w:sz w:val="18"/>
        </w:rPr>
        <w:t>Data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5"/>
          <w:sz w:val="18"/>
        </w:rPr>
        <w:t>ID</w:t>
      </w:r>
    </w:p>
    <w:p>
      <w:pPr>
        <w:tabs>
          <w:tab w:pos="1133" w:val="left" w:leader="none"/>
          <w:tab w:pos="7771" w:val="left" w:leader="none"/>
          <w:tab w:pos="9553" w:val="left" w:leader="none"/>
        </w:tabs>
        <w:spacing w:before="20"/>
        <w:ind w:left="548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403224</wp:posOffset>
                </wp:positionH>
                <wp:positionV relativeFrom="paragraph">
                  <wp:posOffset>159732</wp:posOffset>
                </wp:positionV>
                <wp:extent cx="6667500" cy="1905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2.577341pt;width:525pt;height:1.5pt;mso-position-horizontal-relative:page;mso-position-vertical-relative:paragraph;z-index:-15726592;mso-wrap-distance-left:0;mso-wrap-distance-right:0" id="docshapegroup22" coordorigin="635,252" coordsize="10500,30">
                <v:rect style="position:absolute;left:635;top:251;width:10500;height:15" id="docshape23" filled="true" fillcolor="#999999" stroked="false">
                  <v:fill type="solid"/>
                </v:rect>
                <v:shape style="position:absolute;left:634;top:251;width:10500;height:30" id="docshape24" coordorigin="635,252" coordsize="10500,30" path="m11135,252l11120,267,635,267,635,282,11120,282,11135,282,11135,267,11135,252xe" filled="true" fillcolor="#ededed" stroked="false">
                  <v:path arrowok="t"/>
                  <v:fill type="solid"/>
                </v:shape>
                <v:shape style="position:absolute;left:635;top:251;width:15;height:30" id="docshape25" coordorigin="635,252" coordsize="15,30" path="m635,282l635,252,650,252,650,267,635,28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 w:hAnsi="Calibri"/>
          <w:spacing w:val="-10"/>
          <w:sz w:val="18"/>
        </w:rPr>
        <w:t>1</w:t>
      </w:r>
      <w:r>
        <w:rPr>
          <w:rFonts w:ascii="Calibri" w:hAnsi="Calibri"/>
          <w:sz w:val="18"/>
        </w:rPr>
        <w:tab/>
        <w:t>Ofício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pacing w:val="-10"/>
          <w:sz w:val="18"/>
        </w:rPr>
        <w:t>2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04/02/2026</w:t>
      </w:r>
      <w:r>
        <w:rPr>
          <w:rFonts w:ascii="Times New Roman" w:hAnsi="Times New Roman"/>
          <w:sz w:val="18"/>
        </w:rPr>
        <w:tab/>
      </w:r>
      <w:hyperlink r:id="rId12">
        <w:r>
          <w:rPr>
            <w:rFonts w:ascii="Calibri" w:hAnsi="Calibri"/>
            <w:color w:val="0000ED"/>
            <w:spacing w:val="-2"/>
            <w:sz w:val="18"/>
            <w:u w:val="single" w:color="0000ED"/>
          </w:rPr>
          <w:t>92874</w:t>
        </w:r>
      </w:hyperlink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3">
        <w:r>
          <w:rPr>
            <w:color w:val="0000ED"/>
            <w:sz w:val="18"/>
            <w:u w:val="single" w:color="0000ED"/>
          </w:rPr>
          <w:t>Processo nº 70-</w:t>
        </w:r>
        <w:r>
          <w:rPr>
            <w:color w:val="0000ED"/>
            <w:spacing w:val="-2"/>
            <w:sz w:val="18"/>
            <w:u w:val="single" w:color="0000ED"/>
          </w:rPr>
          <w:t>1/2026</w:t>
        </w:r>
      </w:hyperlink>
      <w:r>
        <w:rPr>
          <w:spacing w:val="-2"/>
          <w:sz w:val="18"/>
        </w:rPr>
        <w:t>.</w:t>
      </w:r>
      <w:r>
        <w:rPr>
          <w:sz w:val="18"/>
        </w:rPr>
        <w:tab/>
        <w:t>Docto ID: 92278 </w:t>
      </w:r>
      <w:r>
        <w:rPr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560" w:footer="167" w:top="206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586479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8647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Indicação 01 de 02/02/2026, assinado na forma do Decreto nº 3.857/2024 (ID: 92278 e 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0E836346).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282.4pt;height:8.75pt;mso-position-horizontal-relative:page;mso-position-vertical-relative:page;z-index:-1578137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Indicação 01 de 02/02/2026, assinado na forma do Decreto nº 3.857/2024 (ID: 92278 e 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0E836346).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8086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4080">
          <wp:simplePos x="0" y="0"/>
          <wp:positionH relativeFrom="page">
            <wp:posOffset>3355974</wp:posOffset>
          </wp:positionH>
          <wp:positionV relativeFrom="page">
            <wp:posOffset>355600</wp:posOffset>
          </wp:positionV>
          <wp:extent cx="762000" cy="64711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647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2480816</wp:posOffset>
              </wp:positionH>
              <wp:positionV relativeFrom="page">
                <wp:posOffset>1003231</wp:posOffset>
              </wp:positionV>
              <wp:extent cx="2512060" cy="3270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12060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13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RONDÔNIA</w:t>
                          </w:r>
                        </w:p>
                        <w:p>
                          <w:pPr>
                            <w:spacing w:line="241" w:lineRule="exact" w:before="0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THEOBROMA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339844pt;margin-top:78.994629pt;width:197.8pt;height:25.75pt;mso-position-horizontal-relative:page;mso-position-vertical-relative:page;z-index:-15781888" type="#_x0000_t202" id="docshape1" filled="false" stroked="false">
              <v:textbox inset="0,0,0,0">
                <w:txbxContent>
                  <w:p>
                    <w:pPr>
                      <w:spacing w:line="241" w:lineRule="exact" w:before="13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10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RONDÔNIA</w:t>
                    </w:r>
                  </w:p>
                  <w:p>
                    <w:pPr>
                      <w:spacing w:line="241" w:lineRule="exact" w:before="0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0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THEOBROMA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2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amaradetheobroma@gmail.com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transparencia.theobroma.ro.gov.br/" TargetMode="External"/><Relationship Id="rId10" Type="http://schemas.openxmlformats.org/officeDocument/2006/relationships/hyperlink" Target="https://eproc.theobroma.ro.gov.br/theobroma/transparencia/aplicacoes/protocolo/consulta_documento.php?CdDocto=92278&amp;CRC32=0E836346" TargetMode="External"/><Relationship Id="rId11" Type="http://schemas.openxmlformats.org/officeDocument/2006/relationships/image" Target="media/image3.png"/><Relationship Id="rId12" Type="http://schemas.openxmlformats.org/officeDocument/2006/relationships/hyperlink" Target="https://eproc.theobroma.ro.gov.br/theobroma/transparencia/servicos/aplicacoes/protocolo/viewdoc.php?CdDocto=92874&amp;CRC32=EC22E7AD" TargetMode="External"/><Relationship Id="rId13" Type="http://schemas.openxmlformats.org/officeDocument/2006/relationships/hyperlink" Target="https://eproc.theobroma.ro.gov.br/theobroma/transparencia/servicos/index.php?link=aplicacoes/protocolo/viewproc&amp;PkProcesso=3784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2026-02-05T16:48:09Z</dcterms:created>
  <dcterms:modified xsi:type="dcterms:W3CDTF">2026-02-05T16:48:09Z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2026-02-05T00:00:00Z</vt:filetime>
  </property>
  <property fmtid="{D5CDD505-2E9C-101B-9397-08002B2CF9AE}" pid="5" name="Producer">
    <vt:lpwstr>itext-paulo-155 (itextpdf.sf.net-lowagie.com)</vt:lpwstr>
  </property>
</Properties>
</file>